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ООО «Вайлдберриз»</w:t>
      </w:r>
    </w:p>
    <w:p>
      <w:pPr>
        <w:spacing w:after="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через раздел «Поддержка» портала WB Partners</w:t>
      </w:r>
    </w:p>
    <w:p>
      <w:pPr>
        <w:spacing w:after="240"/>
        <w:jc w:val="right"/>
      </w:pPr>
      <w:r>
        <w:rPr>
          <w:i/>
          <w:iCs/>
          <w:sz w:val="24"/>
          <w:szCs w:val="24"/>
          <w:rFonts w:ascii="Times New Roman" w:cs="Times New Roman" w:eastAsia="Times New Roman" w:hAnsi="Times New Roman"/>
        </w:rPr>
        <w:t xml:space="preserve">тема обращения: поддержка WB, тема «Штрафы» (или «Баланс»)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 (наименование продавца / ИП):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ИНН: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ID продавца на WB Partners: ____________________________________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Контактный e-mail: ____________________________________</w:t>
      </w:r>
    </w:p>
    <w:p>
      <w:pPr>
        <w:spacing w:after="240"/>
      </w:pPr>
    </w:p>
    <w:p>
      <w:pPr>
        <w:pStyle w:val="Heading1"/>
        <w:spacing w:after="240"/>
        <w:jc w:val="center"/>
      </w:pPr>
      <w:r>
        <w:rPr>
          <w:b/>
          <w:bCs/>
          <w:sz w:val="32"/>
          <w:szCs w:val="32"/>
          <w:rFonts w:ascii="Times New Roman" w:cs="Times New Roman" w:eastAsia="Times New Roman" w:hAnsi="Times New Roman"/>
        </w:rPr>
        <w:t xml:space="preserve">ПРЕТЕНЗИЯ</w:t>
      </w:r>
    </w:p>
    <w:p>
      <w:pPr>
        <w:spacing w:after="32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об отмене начисления: штраф за отгрузку сгт не на заявленный склад/сц или ворота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1. Обстоятельства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 детализации еженедельного отчёта реализации № ____________ за период с ____.____.20____ по ____.____.20____ (строка от ____.____.20____, Srid ____________) в столбце «Общая сумма штрафов» начислена сумма ____________ ₽ с обоснованием «____________________».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Реквизиты позиции: артикул WB ____________, артикул продавца ____________, заказ/поставка № ____________.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2. Основание начисления по правилам площадки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Согласно п. 11.1.7 оферты, п. 10 перечня штрафов, размер составляет: 30% стоимости каждого заказа, не более 100 000 ₽. 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3. Доводы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Нарушение, за которое начислен штраф, не допускалось: фактические обстоятельства не соответствуют основанию начисления (подтверждающие материалы прилагаются).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Размер начисления не соответствует правилам площадки (30% стоимости каждого заказа, не более 100 000 ₽); прошу предоставить расчёт и доказательную базу начисления.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Уведомление о штрафе, предусмотренное правилами, до начисления не поступало / поступило с нарушением срока (если применимо).</w:t>
      </w:r>
    </w:p>
    <w:p>
      <w:pPr>
        <w:spacing w:after="120"/>
      </w:pPr>
      <w:r>
        <w:rPr>
          <w:i/>
          <w:iCs/>
          <w:sz w:val="20"/>
          <w:szCs w:val="20"/>
          <w:rFonts w:ascii="Times New Roman" w:cs="Times New Roman" w:eastAsia="Times New Roman" w:hAnsi="Times New Roman"/>
        </w:rPr>
        <w:t xml:space="preserve">(оставьте доводы, применимые к вашей ситуации; удалите остальные)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4. Требование</w:t>
      </w: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На основании изложенного прошу: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отменить указанное начисление и вернуть сумму ____________ ₽ на баланс продавца в ближайшем отчёте реализации;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предоставить расчёт и подтверждающие материалы (акт, фото/видео, замеры), на основании которых произведено начисление;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сообщить о результате рассмотрения по указанному e-mail.</w:t>
      </w:r>
    </w:p>
    <w:p>
      <w:pPr>
        <w:spacing w:after="120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5. Приложения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поставка с заявленным складом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пропуск/акт приёмки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выписка из детализации отчёта реализации со спорной строкой (xlsx/скриншот).</w:t>
      </w:r>
    </w:p>
    <w:p>
      <w:pPr>
        <w:spacing w:after="400"/>
      </w:pPr>
    </w:p>
    <w:p>
      <w:pPr>
        <w:spacing w:after="120"/>
      </w:pPr>
      <w:r>
        <w:rPr>
          <w:sz w:val="24"/>
          <w:szCs w:val="24"/>
          <w:rFonts w:ascii="Times New Roman" w:cs="Times New Roman" w:eastAsia="Times New Roman" w:hAnsi="Times New Roman"/>
        </w:rPr>
        <w:t xml:space="preserve">Дата: ____.____.20____        Подпись: ______________ / ______________ /</w:t>
      </w:r>
    </w:p>
    <w:p>
      <w:pPr>
        <w:spacing w:after="400"/>
      </w:pPr>
    </w:p>
    <w:tbl>
      <w:tblPr>
        <w:tblW w:type="pct" w:w="100%"/>
        <w:tblBorders>
          <w:top w:val="single" w:color="999999" w:sz="4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100"/>
      </w:tblGrid>
      <w:tr>
        <w:tc>
          <w:p>
            <w:pPr>
              <w:spacing w:after="120"/>
            </w:pPr>
            <w:r>
              <w:rPr>
                <w:i/>
                <w:iCs/>
                <w:sz w:val="18"/>
                <w:szCs w:val="18"/>
                <w:rFonts w:ascii="Times New Roman" w:cs="Times New Roman" w:eastAsia="Times New Roman" w:hAnsi="Times New Roman"/>
              </w:rPr>
              <w:t xml:space="preserve">Шаблон подготовлен сервисом «Сверка» — uderzhaniya.ru/spravochnik/sgt-wrong-warehouse/. Проверено по официальной инструкции WB Partners 2026-08-28. Не является юридической консультацией; решение по обращению принимает площадка.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Претензия: Штраф за отгрузку СГТ не на заявленный склад/СЦ или ворота</dc:title>
  <dc:creator>Сверка (uderzhaniya.ru)</dc:creator>
  <cp:lastModifiedBy>Un-named</cp:lastModifiedBy>
  <cp:revision>1</cp:revision>
  <dcterms:created xsi:type="dcterms:W3CDTF">2026-09-21T14:58:55.073Z</dcterms:created>
  <dcterms:modified xsi:type="dcterms:W3CDTF">2026-09-21T14:58:55.073Z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