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использование товарных знаков wildberries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9.8.8 оферты, п. 24 перечня штрафов, размер составляет: 1 000 000 ₽ за каждое нарушение. «Вайлдберриз», «WB», «ВБ», искажённые написания — в карточках, названии магазина, на товарах и внешних сайтах.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(1 000 000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макеты карточек, упаковки, название магазина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uderzhaniya.ru/spravochnik/wb-logo/.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использование товарных знаков Wildberries</dc:title>
  <dc:creator>Сверка (uderzhaniya.ru)</dc:creator>
  <cp:lastModifiedBy>Un-named</cp:lastModifiedBy>
  <cp:revision>1</cp:revision>
  <dcterms:created xsi:type="dcterms:W3CDTF">2026-09-21T14:58:55.123Z</dcterms:created>
  <dcterms:modified xsi:type="dcterms:W3CDTF">2026-09-21T14:58:55.123Z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